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99" w:rsidRPr="00D3170B" w:rsidRDefault="00411199" w:rsidP="00411199">
      <w:pPr>
        <w:jc w:val="right"/>
        <w:rPr>
          <w:rFonts w:ascii="Courier New" w:hAnsi="Courier New" w:cs="Courier New"/>
          <w:sz w:val="22"/>
          <w:szCs w:val="22"/>
        </w:rPr>
      </w:pPr>
      <w:bookmarkStart w:id="0" w:name="_GoBack"/>
      <w:r w:rsidRPr="00D3170B">
        <w:rPr>
          <w:rFonts w:ascii="Courier New" w:hAnsi="Courier New" w:cs="Courier New"/>
          <w:sz w:val="22"/>
          <w:szCs w:val="22"/>
        </w:rPr>
        <w:t>Приложение № 3</w:t>
      </w:r>
    </w:p>
    <w:p w:rsidR="00411199" w:rsidRPr="00D3170B" w:rsidRDefault="00411199" w:rsidP="00411199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Муниципальной программе</w:t>
      </w:r>
    </w:p>
    <w:p w:rsidR="00411199" w:rsidRPr="00D3170B" w:rsidRDefault="00411199" w:rsidP="00411199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 w:rsidRPr="00D3170B">
        <w:rPr>
          <w:rFonts w:ascii="Courier New" w:hAnsi="Courier New" w:cs="Courier New"/>
          <w:sz w:val="22"/>
          <w:szCs w:val="22"/>
        </w:rPr>
        <w:t>«Молодежная политика Усть-Кутского района»,</w:t>
      </w:r>
    </w:p>
    <w:p w:rsidR="00411199" w:rsidRPr="00D3170B" w:rsidRDefault="00411199" w:rsidP="00411199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 w:rsidRPr="00D3170B">
        <w:rPr>
          <w:rFonts w:ascii="Courier New" w:hAnsi="Courier New" w:cs="Courier New"/>
          <w:sz w:val="22"/>
          <w:szCs w:val="22"/>
        </w:rPr>
        <w:t>утвержденной постановлением Администрации УКМО</w:t>
      </w:r>
    </w:p>
    <w:p w:rsidR="00411199" w:rsidRPr="00D3170B" w:rsidRDefault="00411199" w:rsidP="00411199">
      <w:pPr>
        <w:ind w:left="360"/>
        <w:jc w:val="right"/>
        <w:rPr>
          <w:rFonts w:ascii="Courier New" w:hAnsi="Courier New" w:cs="Courier New"/>
          <w:sz w:val="22"/>
          <w:szCs w:val="22"/>
        </w:rPr>
      </w:pPr>
      <w:r w:rsidRPr="00D3170B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>25.03.2020г.</w:t>
      </w:r>
      <w:r w:rsidRPr="00D3170B">
        <w:rPr>
          <w:rFonts w:ascii="Courier New" w:hAnsi="Courier New" w:cs="Courier New"/>
          <w:sz w:val="22"/>
          <w:szCs w:val="22"/>
        </w:rPr>
        <w:t xml:space="preserve"> № </w:t>
      </w:r>
      <w:r>
        <w:rPr>
          <w:rFonts w:ascii="Courier New" w:hAnsi="Courier New" w:cs="Courier New"/>
          <w:sz w:val="22"/>
          <w:szCs w:val="22"/>
        </w:rPr>
        <w:t>155-п</w:t>
      </w:r>
      <w:bookmarkEnd w:id="0"/>
    </w:p>
    <w:p w:rsidR="00411199" w:rsidRPr="00D3170B" w:rsidRDefault="00411199" w:rsidP="00411199">
      <w:pPr>
        <w:ind w:left="360"/>
        <w:jc w:val="right"/>
        <w:rPr>
          <w:rFonts w:ascii="Courier New" w:hAnsi="Courier New" w:cs="Courier New"/>
          <w:sz w:val="22"/>
          <w:szCs w:val="22"/>
        </w:rPr>
      </w:pPr>
    </w:p>
    <w:p w:rsidR="00411199" w:rsidRPr="00D3170B" w:rsidRDefault="00411199" w:rsidP="00411199">
      <w:pPr>
        <w:jc w:val="center"/>
        <w:rPr>
          <w:rFonts w:ascii="Arial" w:hAnsi="Arial" w:cs="Arial"/>
          <w:b/>
          <w:sz w:val="30"/>
          <w:szCs w:val="30"/>
        </w:rPr>
      </w:pPr>
      <w:r w:rsidRPr="00D3170B">
        <w:rPr>
          <w:rFonts w:ascii="Arial" w:hAnsi="Arial" w:cs="Arial"/>
          <w:b/>
          <w:sz w:val="30"/>
          <w:szCs w:val="30"/>
        </w:rPr>
        <w:t xml:space="preserve">Подпрограмма «Профилактика злоупотребления наркотическими средствами, токсическими и психотропными веществами» муниципальной программы </w:t>
      </w:r>
    </w:p>
    <w:p w:rsidR="00411199" w:rsidRDefault="00411199" w:rsidP="00411199">
      <w:pPr>
        <w:jc w:val="center"/>
        <w:rPr>
          <w:rFonts w:ascii="Arial" w:hAnsi="Arial" w:cs="Arial"/>
          <w:b/>
          <w:sz w:val="30"/>
          <w:szCs w:val="30"/>
        </w:rPr>
      </w:pPr>
      <w:r w:rsidRPr="00D3170B">
        <w:rPr>
          <w:rFonts w:ascii="Arial" w:hAnsi="Arial" w:cs="Arial"/>
          <w:b/>
          <w:sz w:val="30"/>
          <w:szCs w:val="30"/>
        </w:rPr>
        <w:t xml:space="preserve">«Молодежная политика Усть-Кутского района» </w:t>
      </w:r>
    </w:p>
    <w:p w:rsidR="00411199" w:rsidRPr="00D3170B" w:rsidRDefault="00411199" w:rsidP="00411199">
      <w:pPr>
        <w:jc w:val="center"/>
        <w:rPr>
          <w:rFonts w:ascii="Arial" w:hAnsi="Arial" w:cs="Arial"/>
          <w:b/>
          <w:sz w:val="30"/>
          <w:szCs w:val="30"/>
        </w:rPr>
      </w:pPr>
    </w:p>
    <w:p w:rsidR="00411199" w:rsidRPr="00D3170B" w:rsidRDefault="00411199" w:rsidP="00411199">
      <w:pPr>
        <w:jc w:val="center"/>
        <w:rPr>
          <w:rFonts w:ascii="Arial" w:eastAsia="Calibri" w:hAnsi="Arial" w:cs="Arial"/>
          <w:lang w:eastAsia="en-US"/>
        </w:rPr>
      </w:pPr>
      <w:r w:rsidRPr="004B1708">
        <w:rPr>
          <w:rFonts w:eastAsia="Calibri"/>
          <w:lang w:eastAsia="zh-CN"/>
        </w:rPr>
        <w:tab/>
      </w:r>
      <w:r w:rsidRPr="00D3170B">
        <w:rPr>
          <w:rFonts w:ascii="Arial" w:eastAsia="Calibri" w:hAnsi="Arial" w:cs="Arial"/>
          <w:lang w:eastAsia="en-US"/>
        </w:rPr>
        <w:t>ПАСПОРТ ПОДПРОГРАММЫ</w:t>
      </w:r>
    </w:p>
    <w:p w:rsidR="00411199" w:rsidRPr="00D3170B" w:rsidRDefault="00411199" w:rsidP="00411199">
      <w:pPr>
        <w:tabs>
          <w:tab w:val="left" w:pos="3540"/>
        </w:tabs>
        <w:rPr>
          <w:rFonts w:ascii="Arial" w:hAnsi="Arial" w:cs="Arial"/>
          <w:lang w:eastAsia="zh-CN"/>
        </w:rPr>
      </w:pPr>
      <w:r w:rsidRPr="00D3170B">
        <w:rPr>
          <w:rFonts w:ascii="Arial" w:hAnsi="Arial" w:cs="Arial"/>
          <w:lang w:eastAsia="zh-CN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4"/>
        <w:gridCol w:w="6944"/>
      </w:tblGrid>
      <w:tr w:rsidR="00411199" w:rsidRPr="00D3170B" w:rsidTr="00982E06">
        <w:trPr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Наименование             подпрограммы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Профилактика злоупотребления наркотическими средствами, токсическими и психотропными веществами</w:t>
            </w:r>
          </w:p>
        </w:tc>
      </w:tr>
      <w:tr w:rsidR="00411199" w:rsidRPr="00D3170B" w:rsidTr="00982E06">
        <w:trPr>
          <w:trHeight w:val="1946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Основание для разработки подпрограммы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Закон Иркутской области от 07.10.2009 № 62/28 – 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Государственная программа Иркутской области «Молодежная политика» на 2019-2024 годы, утвержденная постановлением Правительства Иркутской области от 1 ноября 2018 года № 797-пп.</w:t>
            </w: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 xml:space="preserve">; 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реализации».</w:t>
            </w:r>
          </w:p>
        </w:tc>
      </w:tr>
      <w:tr w:rsidR="00411199" w:rsidRPr="00D3170B" w:rsidTr="00982E06">
        <w:trPr>
          <w:trHeight w:val="399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Куратор подпрограммы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Усть-Кутского муниципального образования.</w:t>
            </w:r>
          </w:p>
        </w:tc>
      </w:tr>
      <w:tr w:rsidR="00411199" w:rsidRPr="00D3170B" w:rsidTr="00982E06">
        <w:trPr>
          <w:trHeight w:val="274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Усть-Кутского муниципального образования; Комиссия по делам несовершеннолетних и защите их прав Усть-Кутского муниципального образования; Областное государственное бюджетное учреждение здравоохранения «Усть-Кутская районная больница» (по согласованию); Межмуниципальный отдел МВД России «Усть-Кутский» (по согласованию); Ленский линейный отдел полиции (по согласованию); Управление образованием  Усть-Кутского муниципального образования; образовательные организации Усть-Кутского муниципального образования; Муниципальное казенное учреждение "Спортивно-оздоровительный центр" Усть-Кутского муниципального образования.</w:t>
            </w:r>
          </w:p>
        </w:tc>
      </w:tr>
      <w:tr w:rsidR="00411199" w:rsidRPr="00D3170B" w:rsidTr="00982E06">
        <w:trPr>
          <w:trHeight w:val="274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Цель подпрограммы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      </w:r>
          </w:p>
        </w:tc>
      </w:tr>
      <w:tr w:rsidR="00411199" w:rsidRPr="00D3170B" w:rsidTr="00982E06">
        <w:trPr>
          <w:trHeight w:val="274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Задачи подпрограммы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1.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наркотиков;  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2. Содействие развитию системы раннего выявления незаконных потребителей наркотиков;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3. Реализация комплекса мероприятий по профилактике   социально-негативных   явлений среди несовершеннолетних и молодежи, в том числе попавших в трудную жизненную ситуацию;     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4. Реализация комплекса мероприятий, направленных на формирование ценностей здорового образа жизни среди несовершеннолетних и молодежи, в том числе попавших в трудную жизненную ситуацию;                       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5. Включение потребителей наркотиков в программы комплексной реабилитации и ресоциализации, развитие системы мотивирования и консультирования наркопотребителей;            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6. Формирование негативного отношения в обществе к немедицинскому потреблению наркотиков;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7.  Формирование профессионального сообщества специалистов по профилактике злоупотребления наркотическими средствами, токсическими и психотропными веществами для повышения эффективности антинаркотической профилактической деятельности;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8. Реализация комплекса мероприятий по уничтожению дикорастущей конопли; 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Lucida Sans Unicode" w:hAnsi="Courier New" w:cs="Courier New"/>
                <w:sz w:val="22"/>
                <w:szCs w:val="22"/>
              </w:rPr>
              <w:t>9. Участие представителей Усть-Кутского муниципального образования в мероприятиях различного уровня (межмуниципальных, региональных, всероссийских)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явлений.</w:t>
            </w:r>
          </w:p>
        </w:tc>
      </w:tr>
      <w:tr w:rsidR="00411199" w:rsidRPr="00D3170B" w:rsidTr="00982E06">
        <w:trPr>
          <w:trHeight w:val="502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7. Сроки и этапы реализации подпрограммы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 xml:space="preserve">2018-2024 гг. 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411199" w:rsidRPr="00D3170B" w:rsidTr="00982E06">
        <w:trPr>
          <w:trHeight w:val="732"/>
          <w:jc w:val="center"/>
        </w:trPr>
        <w:tc>
          <w:tcPr>
            <w:tcW w:w="2694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8. Объёмы и источники финансирования</w:t>
            </w:r>
          </w:p>
        </w:tc>
        <w:tc>
          <w:tcPr>
            <w:tcW w:w="7008" w:type="dxa"/>
            <w:shd w:val="clear" w:color="auto" w:fill="auto"/>
          </w:tcPr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 xml:space="preserve">Финансирование Программы осуществляется за счет средств бюджета Усть-Кутского муниципального образования 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Объем финансирования на период с 2018 по 2024 годы составляет всего: 2150,0 тыс. руб., в том числе по годам: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2018 год –  505,0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2019 год –  540,0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2020 год –  215,0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2021 год –  230,0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2022 год –  215,0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2023 год –  230,0</w:t>
            </w:r>
            <w:r w:rsidRPr="00D3170B">
              <w:rPr>
                <w:rFonts w:ascii="Courier New" w:hAnsi="Courier New" w:cs="Courier New"/>
                <w:sz w:val="22"/>
                <w:szCs w:val="22"/>
              </w:rPr>
              <w:t>*</w:t>
            </w: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 xml:space="preserve">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>2024 год –  215,0</w:t>
            </w:r>
            <w:r w:rsidRPr="00D3170B">
              <w:rPr>
                <w:rFonts w:ascii="Courier New" w:hAnsi="Courier New" w:cs="Courier New"/>
                <w:sz w:val="22"/>
                <w:szCs w:val="22"/>
              </w:rPr>
              <w:t>*</w:t>
            </w:r>
            <w:r w:rsidRPr="00D3170B">
              <w:rPr>
                <w:rFonts w:ascii="Courier New" w:eastAsia="Calibri" w:hAnsi="Courier New" w:cs="Courier New"/>
                <w:sz w:val="22"/>
                <w:szCs w:val="22"/>
              </w:rPr>
              <w:t xml:space="preserve"> тыс. руб.</w:t>
            </w:r>
          </w:p>
          <w:p w:rsidR="00411199" w:rsidRPr="00D3170B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*Объем финансирования будет уточняться при формировании бюджета на очередной финансовый год.</w:t>
            </w:r>
          </w:p>
        </w:tc>
      </w:tr>
    </w:tbl>
    <w:p w:rsidR="00411199" w:rsidRPr="00D3170B" w:rsidRDefault="00411199" w:rsidP="00411199">
      <w:pPr>
        <w:ind w:left="360"/>
        <w:jc w:val="center"/>
        <w:rPr>
          <w:rFonts w:ascii="Arial" w:hAnsi="Arial" w:cs="Arial"/>
        </w:rPr>
      </w:pPr>
      <w:r w:rsidRPr="00D3170B">
        <w:rPr>
          <w:rFonts w:ascii="Arial" w:hAnsi="Arial" w:cs="Arial"/>
          <w:lang w:eastAsia="zh-CN"/>
        </w:rPr>
        <w:t xml:space="preserve">2. </w:t>
      </w:r>
      <w:r w:rsidRPr="00D3170B">
        <w:rPr>
          <w:rFonts w:ascii="Arial" w:hAnsi="Arial" w:cs="Arial"/>
        </w:rPr>
        <w:t>СОДЕРЖАНИЕ ПРОБЛЕМЫ И ОБОСНОВАНИЕ</w:t>
      </w:r>
    </w:p>
    <w:p w:rsidR="00411199" w:rsidRPr="00D3170B" w:rsidRDefault="00411199" w:rsidP="00411199">
      <w:pPr>
        <w:ind w:left="720"/>
        <w:jc w:val="center"/>
        <w:rPr>
          <w:rFonts w:ascii="Arial" w:hAnsi="Arial" w:cs="Arial"/>
        </w:rPr>
      </w:pPr>
      <w:r w:rsidRPr="00D3170B">
        <w:rPr>
          <w:rFonts w:ascii="Arial" w:hAnsi="Arial" w:cs="Arial"/>
        </w:rPr>
        <w:t>НЕОБХОДИМОСТИ ЕЕ РЕШЕНИЯ ПРОГРАММНО-ЦЕЛЕВЫМ МЕТОДОМ</w:t>
      </w:r>
    </w:p>
    <w:p w:rsidR="00411199" w:rsidRPr="00D3170B" w:rsidRDefault="00411199" w:rsidP="00411199">
      <w:pPr>
        <w:jc w:val="center"/>
        <w:rPr>
          <w:rFonts w:ascii="Arial" w:hAnsi="Arial" w:cs="Arial"/>
        </w:rPr>
      </w:pPr>
    </w:p>
    <w:p w:rsidR="00411199" w:rsidRPr="00D3170B" w:rsidRDefault="00411199" w:rsidP="00411199">
      <w:pPr>
        <w:ind w:firstLine="709"/>
        <w:jc w:val="both"/>
        <w:rPr>
          <w:rFonts w:ascii="Arial" w:hAnsi="Arial" w:cs="Arial"/>
        </w:rPr>
      </w:pPr>
      <w:r w:rsidRPr="00D3170B">
        <w:rPr>
          <w:rFonts w:ascii="Arial" w:hAnsi="Arial" w:cs="Arial"/>
        </w:rPr>
        <w:t>Подпрограмма «Профилактика злоупотребления наркотическими средствами, токсическими и психотропными веществами» является логическим продолжением реализации муниципальной программы «Профилактика незаконного потребления наркотических средств и психотропных веществ, наркомании и токсикомании и других социально-негативных явлений» на 2016-2018 год</w:t>
      </w:r>
      <w:r>
        <w:rPr>
          <w:rFonts w:ascii="Arial" w:hAnsi="Arial" w:cs="Arial"/>
        </w:rPr>
        <w:t>ы, утвержденной постановление</w:t>
      </w:r>
      <w:r w:rsidRPr="00D3170B">
        <w:rPr>
          <w:rFonts w:ascii="Arial" w:hAnsi="Arial" w:cs="Arial"/>
        </w:rPr>
        <w:t xml:space="preserve"> Администрации УКМО от 09.10.2015 №1027-п. </w:t>
      </w:r>
    </w:p>
    <w:p w:rsidR="00411199" w:rsidRPr="00D3170B" w:rsidRDefault="00411199" w:rsidP="00411199">
      <w:pPr>
        <w:ind w:firstLine="709"/>
        <w:jc w:val="both"/>
        <w:rPr>
          <w:rFonts w:ascii="Arial" w:hAnsi="Arial" w:cs="Arial"/>
        </w:rPr>
      </w:pPr>
      <w:r w:rsidRPr="00D3170B">
        <w:rPr>
          <w:rFonts w:ascii="Arial" w:hAnsi="Arial" w:cs="Arial"/>
        </w:rPr>
        <w:t xml:space="preserve">За время реализации данной муниципальной программы в Усть-Кутском муниципальном образовании сложилась система профилактики злоупотребления наркотическими средствами и другими психоактивными веществами среди молодежи и несовершеннолетних. Для раннего выявления незаконного потребления наркотиков и психотропных веществ на основании Федерального закона от 7 июня 2013 года № 120- 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Администрацией УКМО в 2014 году из внебюджетных средств, был приобретен диагностический комплекс </w:t>
      </w:r>
      <w:r>
        <w:rPr>
          <w:rFonts w:ascii="Arial" w:hAnsi="Arial" w:cs="Arial"/>
        </w:rPr>
        <w:t xml:space="preserve">«Лира 100», обучен специалист. </w:t>
      </w:r>
      <w:r w:rsidRPr="00D3170B">
        <w:rPr>
          <w:rFonts w:ascii="Arial" w:hAnsi="Arial" w:cs="Arial"/>
        </w:rPr>
        <w:t>Начиная с 2014 года тестирование аппаратом «Лира 100» проходят обучающиеся 7-9 классов общеобразовательных организаций и студенты профессиональных образовательных организаций и образовательных организаций высшего образования. На базе МОУ СОШ № 4 УКМО действовала муниципальная пилотная площадка по профилактике социально-негативных явлений, которая стала консультационно-методическим центром для педагогов школ и средних профессиональных образовательных организаций. Формирование негативного отношения к незаконному потреблению наркотиков и психотропных веществ реализуется через мероприятия и акции разного уровня в соответствии с   календарем профилактических дат. Тесное сотрудничество с ОГКУ «Центр профилактики наркомании» и ОГКУ «Центр реабилитации и психолого-педагогической коррекции» г. Иркутска позволило повысить квалификацию в сфере профилактики более 200 педагогам. Было возрождено волонтерское движение «Радуга добра». Информационное сопровождение профилактической работы организовано через создание тематического сайта «ЗОЖ: Знай + Обучай = Жизнь!». На этом сайте отражены нормативно-правовые документы всех уровней, методические материалы, подобрана медиатека и интернет-ресурсы по профилактической работе, предоставлена возможность дистанционного консультирования.</w:t>
      </w:r>
    </w:p>
    <w:p w:rsidR="00411199" w:rsidRPr="00D3170B" w:rsidRDefault="00411199" w:rsidP="00411199">
      <w:pPr>
        <w:ind w:firstLine="709"/>
        <w:jc w:val="both"/>
        <w:rPr>
          <w:rFonts w:ascii="Arial" w:hAnsi="Arial" w:cs="Arial"/>
        </w:rPr>
      </w:pPr>
      <w:r w:rsidRPr="00D3170B">
        <w:rPr>
          <w:rFonts w:ascii="Arial" w:eastAsia="Calibri" w:hAnsi="Arial" w:cs="Arial"/>
          <w:lang w:eastAsia="en-US"/>
        </w:rPr>
        <w:t>По данным паспорта наркоситуации Усть-Кутского муниципального образования за 2017 год, болезненность наркоманией (среднестатистические показатели больных, состоящих на диспансерном учете</w:t>
      </w:r>
      <w:r w:rsidRPr="00D3170B">
        <w:rPr>
          <w:rFonts w:ascii="Arial" w:hAnsi="Arial" w:cs="Arial"/>
        </w:rPr>
        <w:t xml:space="preserve"> </w:t>
      </w:r>
      <w:r w:rsidRPr="00D3170B">
        <w:rPr>
          <w:rFonts w:ascii="Arial" w:eastAsia="Calibri" w:hAnsi="Arial" w:cs="Arial"/>
          <w:lang w:eastAsia="en-US"/>
        </w:rPr>
        <w:t xml:space="preserve">с диагнозом «наркомания») в Усть-Кутском муниципальном образовании составила </w:t>
      </w:r>
      <w:r w:rsidRPr="00D3170B">
        <w:rPr>
          <w:rFonts w:ascii="Arial" w:hAnsi="Arial" w:cs="Arial"/>
        </w:rPr>
        <w:t xml:space="preserve">в 2015 году – 325,3 на 100 тыс. населения, в 2016 году – 293,4 на 100 тыс. населения в 2017 году – 138,8 на 100 тыс. населения. </w:t>
      </w:r>
      <w:r w:rsidRPr="00D3170B">
        <w:rPr>
          <w:rFonts w:ascii="Arial" w:eastAsia="Calibri" w:hAnsi="Arial" w:cs="Arial"/>
          <w:lang w:eastAsia="en-US"/>
        </w:rPr>
        <w:t>Число больных, состоящих на диспансерном учете с диагнозом «наркомания» составляет в 2015г. – 165 чел., в 2016 г. – 110 чел., в 2017 г. – 69 чел. Таким образом, наблюдается тенденция к уменьшению количества больных, состоящих на диспансерном наблюдении. В 2017 г. наибольшее количество больных составляют лица, входящие в возрастную категорию 40-59 лет (37 человек из 69).</w:t>
      </w:r>
      <w:r w:rsidRPr="00D3170B">
        <w:rPr>
          <w:rFonts w:ascii="Arial" w:hAnsi="Arial" w:cs="Arial"/>
        </w:rPr>
        <w:t xml:space="preserve"> </w:t>
      </w:r>
      <w:r w:rsidRPr="00D3170B">
        <w:rPr>
          <w:rFonts w:ascii="Arial" w:eastAsia="Calibri" w:hAnsi="Arial" w:cs="Arial"/>
          <w:lang w:eastAsia="en-US"/>
        </w:rPr>
        <w:t xml:space="preserve">Среднестатистическое число больных с впервые в жизни установленным диагнозом «наркомания» </w:t>
      </w:r>
      <w:r w:rsidRPr="00D3170B">
        <w:rPr>
          <w:rFonts w:ascii="Arial" w:hAnsi="Arial" w:cs="Arial"/>
        </w:rPr>
        <w:t>в 2015 году – 5,9 на 100 тыс. населения, в 2016 году – 5,3 на 100 тыс. населения, в 2017 году – 0 на 100 тыс. населения.</w:t>
      </w:r>
    </w:p>
    <w:p w:rsidR="00411199" w:rsidRPr="00D3170B" w:rsidRDefault="00411199" w:rsidP="0041119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D3170B">
        <w:rPr>
          <w:rFonts w:ascii="Arial" w:hAnsi="Arial" w:cs="Arial"/>
        </w:rPr>
        <w:t xml:space="preserve">По данным мониторинга наркоситуации в </w:t>
      </w:r>
      <w:r w:rsidRPr="00D3170B">
        <w:rPr>
          <w:rFonts w:ascii="Arial" w:eastAsia="Calibri" w:hAnsi="Arial" w:cs="Arial"/>
          <w:lang w:eastAsia="en-US"/>
        </w:rPr>
        <w:t xml:space="preserve">Усть-Кутском муниципальном образовании ситуация оценивается как напряженная. </w:t>
      </w:r>
    </w:p>
    <w:tbl>
      <w:tblPr>
        <w:tblW w:w="993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420"/>
        <w:gridCol w:w="830"/>
        <w:gridCol w:w="1580"/>
        <w:gridCol w:w="1843"/>
        <w:gridCol w:w="1559"/>
        <w:gridCol w:w="1701"/>
      </w:tblGrid>
      <w:tr w:rsidR="00411199" w:rsidRPr="00D3170B" w:rsidTr="00982E06">
        <w:trPr>
          <w:trHeight w:val="536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Показатели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Усть-Кутское муниципальное 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образование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Иркутская </w:t>
            </w: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область</w:t>
            </w:r>
          </w:p>
        </w:tc>
      </w:tr>
      <w:tr w:rsidR="00411199" w:rsidRPr="00D3170B" w:rsidTr="00982E06">
        <w:trPr>
          <w:trHeight w:val="503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2016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2017 год</w:t>
            </w:r>
          </w:p>
        </w:tc>
      </w:tr>
      <w:tr w:rsidR="00411199" w:rsidRPr="00D3170B" w:rsidTr="00982E06">
        <w:trPr>
          <w:trHeight w:val="343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lastRenderedPageBreak/>
              <w:t>Распространенность противоправных деяний в сфере незаконного оборота наркотиков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181,77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по новой методике данный показатель не рассчитывается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296,82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по новой методике данный показатель не рассчитывается</w:t>
            </w:r>
          </w:p>
        </w:tc>
      </w:tr>
      <w:tr w:rsidR="00411199" w:rsidRPr="00D3170B" w:rsidTr="00982E06">
        <w:trPr>
          <w:trHeight w:val="174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1199" w:rsidRPr="00D3170B" w:rsidTr="00982E06">
        <w:trPr>
          <w:trHeight w:val="22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Криминальная пораженность (число лиц, совершивших наркопреступления, на 100 000 населения)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12,54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114,96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1199" w:rsidRPr="00D3170B" w:rsidTr="00982E06">
        <w:trPr>
          <w:trHeight w:val="13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1199" w:rsidRPr="00D3170B" w:rsidTr="00982E06">
        <w:trPr>
          <w:trHeight w:val="25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1,1%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1,84%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5,9%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5,8%</w:t>
            </w:r>
          </w:p>
        </w:tc>
      </w:tr>
      <w:tr w:rsidR="00411199" w:rsidRPr="00D3170B" w:rsidTr="00982E06">
        <w:trPr>
          <w:trHeight w:val="112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Вовлеченность наркопотребителей в незаконный оборот наркотиков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до 2017 года данный показатель не рассчитывал-ся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до 2017 года данный показатель не рассчитывал-ся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4,49%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Криминногенность наркомании (влияние наркотизации на криминогенную обстановку)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19,05%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44,17%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411199" w:rsidRPr="00D3170B" w:rsidTr="00982E06">
        <w:trPr>
          <w:trHeight w:val="233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предкризисная</w:t>
            </w: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Удельный вес лиц, осужденных за совершение наркопреступлений, в общем числе осужденных (%)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3,2%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11,4%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12,4%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14,3%</w:t>
            </w:r>
          </w:p>
        </w:tc>
      </w:tr>
      <w:tr w:rsidR="00411199" w:rsidRPr="00D3170B" w:rsidTr="00982E06">
        <w:trPr>
          <w:trHeight w:val="88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411199" w:rsidRPr="00D3170B" w:rsidTr="00982E06">
        <w:trPr>
          <w:trHeight w:val="210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Удельный вес молодежи в общем числе лиц, осужденных за совершение наркопреступлений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42,9%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51,9%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51,1%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53,5%</w:t>
            </w:r>
          </w:p>
        </w:tc>
      </w:tr>
      <w:tr w:rsidR="00411199" w:rsidRPr="00D3170B" w:rsidTr="00982E06">
        <w:trPr>
          <w:trHeight w:val="64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411199" w:rsidRPr="00D3170B" w:rsidTr="00982E06">
        <w:trPr>
          <w:trHeight w:val="186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Общая оценка по масштабу незаконного оборота наркотиков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411199" w:rsidRPr="00D3170B" w:rsidTr="00982E06">
        <w:trPr>
          <w:trHeight w:val="7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411199" w:rsidRPr="00D3170B" w:rsidTr="00982E06">
        <w:trPr>
          <w:trHeight w:val="162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  <w:tr w:rsidR="00411199" w:rsidRPr="00D3170B" w:rsidTr="00982E06">
        <w:trPr>
          <w:trHeight w:val="436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Общая заболеваемость наркоманией и обращаемость лиц, </w:t>
            </w:r>
            <w:r w:rsidRPr="00D3170B">
              <w:rPr>
                <w:rFonts w:ascii="Courier New" w:hAnsi="Courier New" w:cs="Courier New"/>
                <w:sz w:val="22"/>
                <w:szCs w:val="22"/>
              </w:rPr>
              <w:lastRenderedPageBreak/>
              <w:t>употребляющих наркотики с вредными последствиями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409,28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265,45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493,12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406,58</w:t>
            </w:r>
          </w:p>
        </w:tc>
      </w:tr>
      <w:tr w:rsidR="00411199" w:rsidRPr="00D3170B" w:rsidTr="00982E06">
        <w:trPr>
          <w:trHeight w:val="99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4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411199" w:rsidRPr="00D3170B" w:rsidTr="00982E06">
        <w:trPr>
          <w:trHeight w:val="20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предкризисное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lastRenderedPageBreak/>
              <w:t>Первичная заболеваемость наркоманией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17,90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19,18</w:t>
            </w:r>
          </w:p>
        </w:tc>
      </w:tr>
      <w:tr w:rsidR="00411199" w:rsidRPr="00D3170B" w:rsidTr="00982E06">
        <w:trPr>
          <w:trHeight w:val="291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411199" w:rsidRPr="00D3170B" w:rsidTr="00982E06">
        <w:trPr>
          <w:trHeight w:val="169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</w:tr>
      <w:tr w:rsidR="00411199" w:rsidRPr="00D3170B" w:rsidTr="00982E06">
        <w:trPr>
          <w:trHeight w:val="360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Первичная обращаемость лиц, употребляющих наркотики с вредными последствиями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38,96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60,19</w:t>
            </w:r>
          </w:p>
        </w:tc>
      </w:tr>
      <w:tr w:rsidR="00411199" w:rsidRPr="00D3170B" w:rsidTr="00982E06">
        <w:trPr>
          <w:trHeight w:val="107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411199" w:rsidRPr="00D3170B" w:rsidTr="00982E06">
        <w:trPr>
          <w:trHeight w:val="216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кризисное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кризисное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удовлетвори-тельное</w:t>
            </w:r>
          </w:p>
        </w:tc>
      </w:tr>
      <w:tr w:rsidR="00411199" w:rsidRPr="00D3170B" w:rsidTr="00982E06">
        <w:trPr>
          <w:trHeight w:val="267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Общая оценка по обращаемости за наркологической медицинской помощью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2,00</w:t>
            </w:r>
          </w:p>
        </w:tc>
      </w:tr>
      <w:tr w:rsidR="00411199" w:rsidRPr="00D3170B" w:rsidTr="00982E06">
        <w:trPr>
          <w:trHeight w:val="168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411199" w:rsidRPr="00D3170B" w:rsidTr="00982E06">
        <w:trPr>
          <w:trHeight w:val="109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  <w:tr w:rsidR="00411199" w:rsidRPr="00D3170B" w:rsidTr="00982E06">
        <w:trPr>
          <w:trHeight w:val="168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Общая оценка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 xml:space="preserve">значение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2,25</w:t>
            </w:r>
          </w:p>
        </w:tc>
      </w:tr>
      <w:tr w:rsidR="00411199" w:rsidRPr="00D3170B" w:rsidTr="00982E06">
        <w:trPr>
          <w:trHeight w:val="125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оценка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напряженное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1199" w:rsidRPr="00D3170B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3170B">
              <w:rPr>
                <w:rFonts w:ascii="Courier New" w:hAnsi="Courier New" w:cs="Courier New"/>
                <w:sz w:val="22"/>
                <w:szCs w:val="22"/>
              </w:rPr>
              <w:t>тяжелое</w:t>
            </w:r>
          </w:p>
        </w:tc>
      </w:tr>
    </w:tbl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</w:p>
    <w:p w:rsidR="00411199" w:rsidRPr="00BE007F" w:rsidRDefault="00411199" w:rsidP="00411199">
      <w:pPr>
        <w:suppressAutoHyphens/>
        <w:ind w:firstLine="709"/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 xml:space="preserve">При проведении мониторинга наркоситуации установлено, что </w:t>
      </w:r>
      <w:r w:rsidRPr="00BE007F">
        <w:rPr>
          <w:rFonts w:ascii="Arial" w:hAnsi="Arial" w:cs="Arial"/>
        </w:rPr>
        <w:br/>
        <w:t>в 2017 году в Усть-Кутском муниципальном образовании зарегистрировано</w:t>
      </w:r>
      <w:r w:rsidRPr="00BE007F">
        <w:rPr>
          <w:rFonts w:ascii="Arial" w:hAnsi="Arial" w:cs="Arial"/>
        </w:rPr>
        <w:br/>
        <w:t>2 случая отравления наркотиками и психотропами среди подростков.</w:t>
      </w:r>
    </w:p>
    <w:p w:rsidR="00411199" w:rsidRPr="00BE007F" w:rsidRDefault="00411199" w:rsidP="0041119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 xml:space="preserve">Следовательно, реализация системы профилактической работы программным методом требует дальнейшего совершенствования, более тесного сотрудничества организаций, координации деятельности. </w:t>
      </w:r>
    </w:p>
    <w:p w:rsidR="00411199" w:rsidRPr="00BE007F" w:rsidRDefault="00411199" w:rsidP="00411199">
      <w:pPr>
        <w:shd w:val="clear" w:color="auto" w:fill="FFFFFF"/>
        <w:jc w:val="both"/>
        <w:rPr>
          <w:rFonts w:ascii="Arial" w:eastAsia="Calibri" w:hAnsi="Arial" w:cs="Arial"/>
          <w:lang w:eastAsia="en-US"/>
        </w:rPr>
      </w:pPr>
    </w:p>
    <w:p w:rsidR="00411199" w:rsidRPr="00BE007F" w:rsidRDefault="00411199" w:rsidP="00411199">
      <w:pPr>
        <w:ind w:firstLine="708"/>
        <w:jc w:val="center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3. ОСНОВНЫЕ ЦЕЛИ И ЗАДАЧИ ПОДПРОГРАММЫ</w:t>
      </w:r>
    </w:p>
    <w:p w:rsidR="00411199" w:rsidRPr="00BE007F" w:rsidRDefault="00411199" w:rsidP="0041119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hAnsi="Arial" w:cs="Arial"/>
        </w:rPr>
        <w:t xml:space="preserve">Цель: </w:t>
      </w:r>
      <w:r w:rsidRPr="00BE007F">
        <w:rPr>
          <w:rFonts w:ascii="Arial" w:eastAsia="Calibri" w:hAnsi="Arial" w:cs="Arial"/>
          <w:lang w:eastAsia="en-US"/>
        </w:rPr>
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</w:r>
    </w:p>
    <w:p w:rsidR="00411199" w:rsidRPr="00BE007F" w:rsidRDefault="00411199" w:rsidP="00411199">
      <w:pPr>
        <w:widowControl w:val="0"/>
        <w:suppressAutoHyphens/>
        <w:ind w:firstLine="708"/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Задачи: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  <w:color w:val="000000"/>
        </w:rPr>
      </w:pPr>
      <w:r w:rsidRPr="00BE007F">
        <w:rPr>
          <w:rFonts w:ascii="Arial" w:hAnsi="Arial" w:cs="Arial"/>
          <w:color w:val="000000"/>
        </w:rPr>
        <w:t>1)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</w:t>
      </w:r>
      <w:r w:rsidRPr="00BE007F">
        <w:rPr>
          <w:rFonts w:ascii="Arial" w:hAnsi="Arial" w:cs="Arial"/>
        </w:rPr>
        <w:t>;</w:t>
      </w:r>
      <w:r w:rsidRPr="00BE007F">
        <w:rPr>
          <w:rFonts w:ascii="Arial" w:hAnsi="Arial" w:cs="Arial"/>
          <w:color w:val="000000"/>
        </w:rPr>
        <w:t xml:space="preserve">   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  <w:color w:val="000000"/>
        </w:rPr>
      </w:pPr>
      <w:r w:rsidRPr="00BE007F">
        <w:rPr>
          <w:rFonts w:ascii="Arial" w:hAnsi="Arial" w:cs="Arial"/>
          <w:color w:val="000000"/>
        </w:rPr>
        <w:t xml:space="preserve">2) содействие развитию системы раннего выявления незаконных потребителей наркотиков; 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  <w:color w:val="000000"/>
        </w:rPr>
      </w:pPr>
      <w:r w:rsidRPr="00BE007F">
        <w:rPr>
          <w:rFonts w:ascii="Arial" w:hAnsi="Arial" w:cs="Arial"/>
          <w:color w:val="000000"/>
        </w:rPr>
        <w:t>3) реализация комплек</w:t>
      </w:r>
      <w:r>
        <w:rPr>
          <w:rFonts w:ascii="Arial" w:hAnsi="Arial" w:cs="Arial"/>
          <w:color w:val="000000"/>
        </w:rPr>
        <w:t xml:space="preserve">са мероприятий по профилактике социально-негативных </w:t>
      </w:r>
      <w:r w:rsidRPr="00BE007F">
        <w:rPr>
          <w:rFonts w:ascii="Arial" w:hAnsi="Arial" w:cs="Arial"/>
          <w:color w:val="000000"/>
        </w:rPr>
        <w:t xml:space="preserve">явлений среди несовершеннолетних и молодежи, в том числе попавших в трудную жизненную ситуацию; 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  <w:color w:val="000000"/>
        </w:rPr>
      </w:pPr>
      <w:r w:rsidRPr="00BE007F">
        <w:rPr>
          <w:rFonts w:ascii="Arial" w:hAnsi="Arial" w:cs="Arial"/>
          <w:color w:val="000000"/>
        </w:rPr>
        <w:t xml:space="preserve">4) реализация комплекса мероприятий, направленных на формирование ценностей здорового образа жизни среди несовершеннолетних и молодежи, в том числе попавших в трудную жизненную ситуацию; 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  <w:color w:val="000000"/>
        </w:rPr>
      </w:pPr>
      <w:r w:rsidRPr="00BE007F">
        <w:rPr>
          <w:rFonts w:ascii="Arial" w:hAnsi="Arial" w:cs="Arial"/>
          <w:color w:val="000000"/>
        </w:rPr>
        <w:t>5) включение потребителей наркотиков в программы комплексной реабилитации и ресоциализации, развитие системы мотивирования и конс</w:t>
      </w:r>
      <w:r>
        <w:rPr>
          <w:rFonts w:ascii="Arial" w:hAnsi="Arial" w:cs="Arial"/>
          <w:color w:val="000000"/>
        </w:rPr>
        <w:t>ультирования наркопотребителей;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  <w:color w:val="000000"/>
        </w:rPr>
      </w:pPr>
      <w:r w:rsidRPr="00BE007F">
        <w:rPr>
          <w:rFonts w:ascii="Arial" w:hAnsi="Arial" w:cs="Arial"/>
          <w:color w:val="000000"/>
        </w:rPr>
        <w:lastRenderedPageBreak/>
        <w:t xml:space="preserve">6) формирование негативного отношения в обществе к немедицинскому потреблению наркотиков; </w:t>
      </w:r>
    </w:p>
    <w:p w:rsidR="00411199" w:rsidRPr="00BE007F" w:rsidRDefault="00411199" w:rsidP="00411199">
      <w:pPr>
        <w:ind w:firstLine="709"/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7) формирование профессионального сообщества специалистов по профилактике наркомании</w:t>
      </w:r>
      <w:r>
        <w:rPr>
          <w:rFonts w:ascii="Arial" w:hAnsi="Arial" w:cs="Arial"/>
        </w:rPr>
        <w:t xml:space="preserve"> для повышения эффективности </w:t>
      </w:r>
      <w:r w:rsidRPr="00BE007F">
        <w:rPr>
          <w:rFonts w:ascii="Arial" w:hAnsi="Arial" w:cs="Arial"/>
        </w:rPr>
        <w:t>антинаркотической профилактической деятельности;</w:t>
      </w:r>
    </w:p>
    <w:p w:rsidR="00411199" w:rsidRPr="00BE007F" w:rsidRDefault="00411199" w:rsidP="00411199">
      <w:pPr>
        <w:ind w:firstLine="708"/>
        <w:jc w:val="both"/>
        <w:rPr>
          <w:rFonts w:ascii="Arial" w:hAnsi="Arial" w:cs="Arial"/>
          <w:caps/>
        </w:rPr>
      </w:pPr>
      <w:r w:rsidRPr="00BE007F">
        <w:rPr>
          <w:rFonts w:ascii="Arial" w:hAnsi="Arial" w:cs="Arial"/>
        </w:rPr>
        <w:t xml:space="preserve">8) реализация комплекса мероприятий по уничтожению дикорастущей конопли; </w:t>
      </w:r>
    </w:p>
    <w:p w:rsidR="00411199" w:rsidRPr="00BE007F" w:rsidRDefault="00411199" w:rsidP="00411199">
      <w:pPr>
        <w:ind w:firstLine="708"/>
        <w:contextualSpacing/>
        <w:jc w:val="both"/>
        <w:rPr>
          <w:rFonts w:ascii="Arial" w:eastAsia="Lucida Sans Unicode" w:hAnsi="Arial" w:cs="Arial"/>
          <w:kern w:val="3"/>
          <w:lang w:eastAsia="zh-CN" w:bidi="hi-IN"/>
        </w:rPr>
      </w:pPr>
      <w:r w:rsidRPr="00BE007F">
        <w:rPr>
          <w:rFonts w:ascii="Arial" w:eastAsia="Lucida Sans Unicode" w:hAnsi="Arial" w:cs="Arial"/>
          <w:kern w:val="3"/>
          <w:lang w:eastAsia="zh-CN" w:bidi="hi-IN"/>
        </w:rPr>
        <w:t xml:space="preserve">9) участие представителей Усть-Кутского муниципального образования в мероприятиях различного уровня (межмуниципальных, региональных, всероссийских) </w:t>
      </w:r>
      <w:r w:rsidRPr="00BE007F">
        <w:rPr>
          <w:rFonts w:ascii="Arial" w:eastAsia="Lucida Sans Unicode" w:hAnsi="Arial" w:cs="Arial"/>
          <w:kern w:val="3"/>
          <w:lang w:val="x-none" w:eastAsia="zh-CN" w:bidi="hi-IN"/>
        </w:rPr>
        <w:t>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</w:r>
      <w:r w:rsidRPr="00BE007F">
        <w:rPr>
          <w:rFonts w:ascii="Arial" w:eastAsia="Lucida Sans Unicode" w:hAnsi="Arial" w:cs="Arial"/>
          <w:kern w:val="3"/>
          <w:lang w:eastAsia="zh-CN" w:bidi="hi-IN"/>
        </w:rPr>
        <w:t>.</w:t>
      </w:r>
    </w:p>
    <w:p w:rsidR="00411199" w:rsidRPr="004B1708" w:rsidRDefault="00411199" w:rsidP="00411199">
      <w:pPr>
        <w:pStyle w:val="a3"/>
        <w:ind w:left="0"/>
        <w:jc w:val="both"/>
        <w:rPr>
          <w:rFonts w:eastAsia="Lucida Sans Unicode"/>
          <w:kern w:val="3"/>
          <w:lang w:val="ru-RU" w:eastAsia="zh-CN" w:bidi="hi-IN"/>
        </w:rPr>
        <w:sectPr w:rsidR="00411199" w:rsidRPr="004B1708" w:rsidSect="00CC686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11199" w:rsidRPr="00BE007F" w:rsidRDefault="00411199" w:rsidP="00411199">
      <w:pPr>
        <w:tabs>
          <w:tab w:val="left" w:pos="6180"/>
        </w:tabs>
        <w:jc w:val="center"/>
        <w:rPr>
          <w:rFonts w:ascii="Arial" w:hAnsi="Arial" w:cs="Arial"/>
        </w:rPr>
      </w:pPr>
      <w:r w:rsidRPr="00BE007F">
        <w:rPr>
          <w:rFonts w:ascii="Arial" w:hAnsi="Arial" w:cs="Arial"/>
        </w:rPr>
        <w:lastRenderedPageBreak/>
        <w:t>4. ПЕРЕЧЕНЬ МЕРОПРИЯТИЙ ПОДПРОГРАММЫ</w:t>
      </w:r>
    </w:p>
    <w:tbl>
      <w:tblPr>
        <w:tblpPr w:leftFromText="180" w:rightFromText="180" w:vertAnchor="text" w:horzAnchor="margin" w:tblpXSpec="center" w:tblpY="584"/>
        <w:tblOverlap w:val="never"/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879"/>
        <w:gridCol w:w="1418"/>
        <w:gridCol w:w="992"/>
        <w:gridCol w:w="851"/>
        <w:gridCol w:w="850"/>
        <w:gridCol w:w="851"/>
        <w:gridCol w:w="850"/>
        <w:gridCol w:w="851"/>
        <w:gridCol w:w="850"/>
        <w:gridCol w:w="851"/>
        <w:gridCol w:w="708"/>
        <w:gridCol w:w="1654"/>
      </w:tblGrid>
      <w:tr w:rsidR="00411199" w:rsidRPr="00BE007F" w:rsidTr="00982E06">
        <w:trPr>
          <w:cantSplit/>
          <w:trHeight w:val="381"/>
        </w:trPr>
        <w:tc>
          <w:tcPr>
            <w:tcW w:w="765" w:type="dxa"/>
            <w:vMerge w:val="restart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№</w:t>
            </w:r>
          </w:p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п/п</w:t>
            </w: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Сроки исполнения</w:t>
            </w:r>
          </w:p>
        </w:tc>
        <w:tc>
          <w:tcPr>
            <w:tcW w:w="6946" w:type="dxa"/>
            <w:gridSpan w:val="8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654" w:type="dxa"/>
            <w:vMerge w:val="restart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5954" w:type="dxa"/>
            <w:gridSpan w:val="7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В том числе по годам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411199" w:rsidRPr="00BE007F" w:rsidTr="00982E06">
        <w:trPr>
          <w:cantSplit/>
          <w:trHeight w:val="100"/>
        </w:trPr>
        <w:tc>
          <w:tcPr>
            <w:tcW w:w="765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2024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654" w:type="dxa"/>
            <w:vMerge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  <w:tr w:rsidR="00411199" w:rsidRPr="00BE007F" w:rsidTr="00982E06">
        <w:trPr>
          <w:cantSplit/>
          <w:trHeight w:val="100"/>
        </w:trPr>
        <w:tc>
          <w:tcPr>
            <w:tcW w:w="15370" w:type="dxa"/>
            <w:gridSpan w:val="13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 и существенное снижение спроса на них.</w:t>
            </w:r>
          </w:p>
        </w:tc>
      </w:tr>
      <w:tr w:rsidR="00411199" w:rsidRPr="00BE007F" w:rsidTr="00982E06">
        <w:trPr>
          <w:cantSplit/>
          <w:trHeight w:val="100"/>
        </w:trPr>
        <w:tc>
          <w:tcPr>
            <w:tcW w:w="15370" w:type="dxa"/>
            <w:gridSpan w:val="13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 xml:space="preserve">Основное мероприятие: реализация комплекса мероприятий по профилактике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злоупотребления наркотическими средствами, токсическими и психотропными веществами.</w:t>
            </w:r>
          </w:p>
        </w:tc>
      </w:tr>
      <w:tr w:rsidR="00411199" w:rsidRPr="00BE007F" w:rsidTr="00982E06">
        <w:trPr>
          <w:cantSplit/>
          <w:trHeight w:val="100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Задача 1.  Прогнозирование развития наркоситуации, 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наркотиков.   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Lucida Sans Unicode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Проведение мониторинга наркоситуации на территории Усть-Кутского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Формирование банка данных о распространении и профилактике наркомании и других социально-негативных явлений на территории Усть-Кутского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Внесение данных в электронную систему мониторинга наркоситуации Иркутской области с целью формирования паспорта наркоситуации Усть-Кутского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Проведение социологических исследований по определению уровня распространения, употребления наркотических средств и психотропных веществ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1.5.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Оплата услуг по муниципальному контракту по профилактике наркомании среди молодежи Усть-Кутского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Задача 2. Содействие развитию системы раннего выявления незаконных потребителей наркотиков. 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Проведение консультаций для родителей и обучающихся по вопросу проведения тестирования в целях раннего выявления потребителей наркотических средств и психотропных веществ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УО,  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Проведение социально-психологического тестирования в образовательных организациях Усть-Кутского муниципального образования,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Организация тестирования на аппарате «Лира-100»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2.4.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Приобретение ИХА тестов для анализатора РЕФЛЕКОМ для профилактического медицинского осмотра.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490,3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240,3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Задача 3.  Реализация комплекса мероприятий по профилактике   социально-негативных   явлений среди несовершеннолетних и молодежи, в том числе попавших в трудную жизненную ситуацию.   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комплекса профилактических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мероприятий по профилактике незаконного потребления наркотических средств и психотропных веществ, наркомании, токсикомании, табакокурения, алкоголизма среди несовершеннолетних и молодежи на территории Усть-Кутского муниципального образования, в том числе попавших в трудную жизненную ситуацию.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263,7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 xml:space="preserve">УКСиМП, УО, </w:t>
            </w: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общественные организации, МО МВД России «Усть-Кутский», Ленский ЛОП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образовательных организация в период летних каникул в рамках акции «Летний лагерь – территория здоровья»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УКСиМП, МО МВД России «Усть-Кутский», Ленский ЛОП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 xml:space="preserve">3.3. 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Поддержка деятельности наркопостов - постов «Здоровье+» в образовательных организациях, кабинетов профилактики в профессиональных и высших образовательных организациях Усть-Кутского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УКСиМП, УО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3.4. 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Содействие в развитии добровольческого (волонтерского) антинаркотического движения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на территории Усть-Кутского муниципального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УКСиМП, УО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Организация индивидуальной работы по профилактике наркомании с детьми, употребляющими психоактивные вещества, несовершеннолетними, стоящими на учете, осужденными несовершеннолетними без изоляции от общества, освободившимися из мест лишения свободы, а также подростками, проживающими в условиях семейного неблагополучия, подростками, находящимися в социально-опасном положении.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КДН и ЗП, УКСиМП, УО, МО МВД России «Усть-Кутский», ЛОП, ОО, учреждения культуры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Задача 4. Реализация комплекса мероприятий, направленных на формирование ценностей здорового образа жизни среди несовершеннолетних и молодежи, в том числе попавших в трудную жизненную ситуацию.                        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4.1.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профилактических мероприятий, направленных на формирование ценностей здорового образа жизни среди несовершеннолетних и молодежи, в том числе попавших в трудную жизненную ситуацию.                   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312,0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102,0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35,0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УКСиМП, СОЦ,  КДН и ЗП, МО МВД России «Усть-Кутский»,  УО,  Ленский ЛОП, общественные организации (по согласованию)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5.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Задача 5. Включение потребителей наркотиков в программы комплексной реабилитации и ресоциализации, развитие системы мотивирования и консультирования наркопотребителей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Информирование наркозависимых лиц и их семей о работе реабилитационных центрах, действующих на территории Иркутской области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УКСиМП, ОГБУЗ «Усть-Кутская РБ», УО, ОГКУ «Центр занятости населения г. Усть-Кута», ОГБУ СО «Комплексный центр социального обслуживания населения г. Усть-Кута и Усть-Кутского района»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Консультации для наркозависимых и их семей с целью мотивирования на включение в программы комплексной реабилитации наркопотребителей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МО МВД России «Усть-Кутский», УКСиМП, ОГБУЗ «Усть-Кутская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РБ», УО, ОГКУ «Центр занятости населения г. Усть-Кута», ОГБУ СО «Комплексный центр социального обслуживания населения г. Усть-Кута и Усть-Кутского района»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Информирование о работе круглосуточной службы телефона доверия по проблемам наркозависимости (8-800-350-00-95)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МО МВД России «Усть-Кутский», УКСиМП, ОГБУЗ «Усть-Кутская РБ», УО, ОГКУ «Центр занятости населения г. Усть-Кута», ОГБУ СО «Комплексный центр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социального обслуживания населения г. Усть-Кута и Усть-Кутского района»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5.4.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Проведение мониторинга организаций, расположенных на территории Усть-Кутского муниципального образования, оказывающих услуги по реабилитации наркозависимых лиц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6.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Задача 6. Формирование негативного отношения в обществе к немедицинскому потреблению наркотиков.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6.1.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Изготовление баннеров для проведения мероприятий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75,0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6.2.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Приобретение и распространение печатной продукции, видеофильмов по вопросам профилактики социально-негативных явлений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98,0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15,0*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6.3.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Подписка на периодические издания</w:t>
            </w:r>
            <w:r w:rsidRPr="00BE007F">
              <w:rPr>
                <w:rFonts w:ascii="Courier New" w:eastAsia="Lucida Sans Unicode" w:hAnsi="Courier New" w:cs="Courier New"/>
                <w:sz w:val="22"/>
                <w:szCs w:val="22"/>
              </w:rPr>
              <w:t xml:space="preserve">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для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10,0*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6.4.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Размещение информации о мероприятиях по профилактике незаконного потребления наркотических средств и психотропных веществ, по пропаганде здорового образа жизни  в печатных СМИ и информационно-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коммуникационной сети «Интернет»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7.  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Задача 7. Формирование профессионального сообщества специалистов по профилактике наркомании для повышения эффективности     антинаркотической профилактической деятельности.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7.1.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Организация и проведение мероприятий (семинаров, круглых столов и т.д.) для педагогов и специалистов по вопросам профилактики незаконного потребления наркотических средств и психотропных веществ, наркомании и токсикомании, организации антинаркотической работы; формированию приоритетов здорового образа жизни, профилактике социально-негативных явлений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5,0*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5,0*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УКСиМП, </w:t>
            </w:r>
          </w:p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7.2.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Проведение информационно-разъяснительных профилактических мероприятий антинаркотической направленности с работниками на рабочих местах, в том числе на социально-значимых объектах и предприятиях с техногенно-опасными производствами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7.3.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консультаций, тренингов, семинаров для родителей по вопросам наркопотребления, привлечение родительского актива, общественных объединений к профилактике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социально-негативных явлений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УКСиМП, </w:t>
            </w:r>
          </w:p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УО 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8.</w:t>
            </w:r>
          </w:p>
        </w:tc>
        <w:tc>
          <w:tcPr>
            <w:tcW w:w="14605" w:type="dxa"/>
            <w:gridSpan w:val="12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Задача 8.  Реализация комплекса мероприятий по уничтожению дикорастущей конопли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8.1.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Осуществление мероприятий по выявлению очагов произрастания растений, содержащих наркотические средства на территории городских и сельских поселений УКМО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Межведомственная рабочая группа по выявлению и уничтожению посевов растений, содержащих наркотические средства на территории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8.2.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Определение собственников  (арендаторов) земельных участков, на территории которых выявлены очаги произрастания растений, содержащих наркотические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Главы городских и сельских поселений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8.3.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Уничтожение растений, содержащих наркотические средства на землях,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Главы городских и сельских поселений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8.4.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Оплата услуг по муниципальному контракту по уничтожению дикорастущей конопли на землях, расположенных на межселенной территории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0,0*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9.</w:t>
            </w:r>
          </w:p>
        </w:tc>
        <w:tc>
          <w:tcPr>
            <w:tcW w:w="12951" w:type="dxa"/>
            <w:gridSpan w:val="11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Задача 9. Участие представителей Усть-Кутского муниципального образования в мероприятиях различного уровня (межмуниципальных, региональных, всероссийских)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явлений.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9.1.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Организация работы по привлечению молодежи к участию в мероприятиях различного уровня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7654" w:type="dxa"/>
            <w:gridSpan w:val="9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765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9.2.</w:t>
            </w:r>
          </w:p>
        </w:tc>
        <w:tc>
          <w:tcPr>
            <w:tcW w:w="3879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Оплата суточных, денежных средств на питание, на проезд и проживание молодежи и привлекаемым лицам при их направлении на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2018-2024гг.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167,3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25,0*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25,0*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УКСиМП</w:t>
            </w:r>
          </w:p>
        </w:tc>
      </w:tr>
      <w:tr w:rsidR="00411199" w:rsidRPr="00BE007F" w:rsidTr="00982E06">
        <w:trPr>
          <w:cantSplit/>
          <w:trHeight w:val="376"/>
        </w:trPr>
        <w:tc>
          <w:tcPr>
            <w:tcW w:w="6062" w:type="dxa"/>
            <w:gridSpan w:val="3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Всего по подпрограмме «Профилактика злоупотребления наркотическими средствами, токсическими и психотропными веществами»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2 150,0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540,0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215,0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230,0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215,0</w:t>
            </w:r>
          </w:p>
        </w:tc>
        <w:tc>
          <w:tcPr>
            <w:tcW w:w="850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230,0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851" w:type="dxa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215,0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t>*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</w:tr>
    </w:tbl>
    <w:p w:rsidR="00411199" w:rsidRPr="00BE007F" w:rsidRDefault="00411199" w:rsidP="00411199">
      <w:pPr>
        <w:jc w:val="both"/>
        <w:rPr>
          <w:rFonts w:ascii="Arial" w:hAnsi="Arial" w:cs="Arial"/>
        </w:rPr>
      </w:pPr>
    </w:p>
    <w:p w:rsidR="00411199" w:rsidRPr="00BE007F" w:rsidRDefault="00411199" w:rsidP="00411199">
      <w:pPr>
        <w:ind w:left="708" w:firstLine="708"/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*Объем финансирования будет уточняться при формировании бюджета на очередной финансовый год.</w:t>
      </w:r>
      <w:r w:rsidRPr="00BE007F">
        <w:rPr>
          <w:rFonts w:ascii="Arial" w:hAnsi="Arial" w:cs="Arial"/>
        </w:rPr>
        <w:tab/>
      </w:r>
    </w:p>
    <w:p w:rsidR="00411199" w:rsidRPr="004B1708" w:rsidRDefault="00411199" w:rsidP="00411199">
      <w:pPr>
        <w:tabs>
          <w:tab w:val="left" w:pos="4344"/>
        </w:tabs>
        <w:rPr>
          <w:rFonts w:eastAsia="Calibri"/>
          <w:lang w:eastAsia="en-US"/>
        </w:rPr>
        <w:sectPr w:rsidR="00411199" w:rsidRPr="004B1708" w:rsidSect="00CC6864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lastRenderedPageBreak/>
        <w:t>Сокращения: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УКСиМП – Управление культуры, спорта и молодежной политики Администрации УКМО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СОЦ – муниципальное казенное учреждение «Спортивно- оздоровительный центр» УКМО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ОО – образовательные организации, расположенные в границах Усть-Кутского муниципального района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ОГБУЗ «Усть-Кутская РБ» - Областное государственное бюджетное учреждение здравоохранения «Усть-Кутская районная больница»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КДН и ЗП – комисс</w:t>
      </w:r>
      <w:r>
        <w:rPr>
          <w:rFonts w:ascii="Arial" w:eastAsia="Calibri" w:hAnsi="Arial" w:cs="Arial"/>
          <w:lang w:eastAsia="en-US"/>
        </w:rPr>
        <w:t xml:space="preserve">ия по делам несовершеннолетних </w:t>
      </w:r>
      <w:r w:rsidRPr="00BE007F">
        <w:rPr>
          <w:rFonts w:ascii="Arial" w:eastAsia="Calibri" w:hAnsi="Arial" w:cs="Arial"/>
          <w:lang w:eastAsia="en-US"/>
        </w:rPr>
        <w:t>защите их прав Усть-Кутского муниципального образования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МО МВД России «Усть-Кутский» - межмуниципальный отдел Министерства внутренних дел России «Усть-Кутский»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Ленский ЛОП – Ленский линейный отдел полиции</w:t>
      </w:r>
    </w:p>
    <w:p w:rsidR="00411199" w:rsidRPr="00BE007F" w:rsidRDefault="00411199" w:rsidP="00411199">
      <w:pPr>
        <w:rPr>
          <w:rFonts w:ascii="Arial" w:eastAsia="Calibri" w:hAnsi="Arial" w:cs="Arial"/>
          <w:lang w:eastAsia="en-US"/>
        </w:rPr>
      </w:pPr>
    </w:p>
    <w:p w:rsidR="00411199" w:rsidRPr="00BE007F" w:rsidRDefault="00411199" w:rsidP="00411199">
      <w:pPr>
        <w:jc w:val="center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>5. МЕХАНИЗМ РЕАЛИЗАЦИИ ПОДПРОГРАММЫ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b/>
          <w:lang w:eastAsia="en-US"/>
        </w:rPr>
      </w:pPr>
    </w:p>
    <w:p w:rsidR="00411199" w:rsidRPr="00BE007F" w:rsidRDefault="00411199" w:rsidP="00411199">
      <w:pPr>
        <w:jc w:val="both"/>
        <w:rPr>
          <w:rFonts w:ascii="Arial" w:eastAsia="Lucida Sans Unicode" w:hAnsi="Arial" w:cs="Arial"/>
          <w:kern w:val="3"/>
          <w:lang w:eastAsia="zh-CN" w:bidi="hi-IN"/>
        </w:rPr>
      </w:pPr>
      <w:r w:rsidRPr="00BE007F">
        <w:rPr>
          <w:rFonts w:ascii="Arial" w:eastAsia="Calibri" w:hAnsi="Arial" w:cs="Arial"/>
          <w:lang w:eastAsia="en-US"/>
        </w:rPr>
        <w:tab/>
      </w:r>
      <w:r w:rsidRPr="00BE007F">
        <w:rPr>
          <w:rFonts w:ascii="Arial" w:eastAsia="Lucida Sans Unicode" w:hAnsi="Arial" w:cs="Arial"/>
          <w:kern w:val="3"/>
          <w:lang w:eastAsia="zh-CN" w:bidi="hi-IN"/>
        </w:rPr>
        <w:t>Управление реализацией Подпрограммой осуществляется куратором Программы – Управлением культуры, спорта и молодежной политики Администрации УКМО.</w:t>
      </w:r>
    </w:p>
    <w:p w:rsidR="00411199" w:rsidRPr="00BE007F" w:rsidRDefault="00411199" w:rsidP="00411199">
      <w:pPr>
        <w:jc w:val="both"/>
        <w:rPr>
          <w:rFonts w:ascii="Arial" w:eastAsia="Lucida Sans Unicode" w:hAnsi="Arial" w:cs="Arial"/>
          <w:kern w:val="3"/>
          <w:lang w:eastAsia="zh-CN" w:bidi="hi-IN"/>
        </w:rPr>
      </w:pPr>
      <w:r w:rsidRPr="00BE007F">
        <w:rPr>
          <w:rFonts w:ascii="Arial" w:eastAsia="Lucida Sans Unicode" w:hAnsi="Arial" w:cs="Arial"/>
          <w:kern w:val="3"/>
          <w:lang w:eastAsia="zh-CN" w:bidi="hi-IN"/>
        </w:rPr>
        <w:tab/>
        <w:t>В целях объединения усилий, координации деятельности функционирует антинаркотическая комиссия Усть-Кутского муниципального образования.</w:t>
      </w:r>
    </w:p>
    <w:p w:rsidR="00411199" w:rsidRPr="00BE007F" w:rsidRDefault="00411199" w:rsidP="00411199">
      <w:pPr>
        <w:ind w:firstLine="708"/>
        <w:jc w:val="both"/>
        <w:rPr>
          <w:rFonts w:ascii="Arial" w:eastAsia="Lucida Sans Unicode" w:hAnsi="Arial" w:cs="Arial"/>
          <w:kern w:val="3"/>
          <w:lang w:eastAsia="zh-CN" w:bidi="hi-IN"/>
        </w:rPr>
      </w:pPr>
      <w:r w:rsidRPr="00BE007F">
        <w:rPr>
          <w:rFonts w:ascii="Arial" w:eastAsia="Lucida Sans Unicode" w:hAnsi="Arial" w:cs="Arial"/>
          <w:kern w:val="3"/>
          <w:lang w:eastAsia="zh-CN" w:bidi="hi-IN"/>
        </w:rPr>
        <w:t>Исполнители подпрограммы участвуют в обсуждении вопросов, связанных с реализацией и финансированием Подпрограммы, повышением качества и эффективности проводимых мероприятий, вносят предложения в перечень проводимых мероприятий, принимают участие в разработке программ, проектов и планов в области профилактики социально-негативных явлений.</w:t>
      </w:r>
    </w:p>
    <w:p w:rsidR="00411199" w:rsidRPr="00BE007F" w:rsidRDefault="00411199" w:rsidP="00411199">
      <w:pPr>
        <w:ind w:firstLine="708"/>
        <w:jc w:val="both"/>
        <w:rPr>
          <w:rFonts w:ascii="Arial" w:eastAsia="Lucida Sans Unicode" w:hAnsi="Arial" w:cs="Arial"/>
          <w:kern w:val="3"/>
          <w:lang w:eastAsia="zh-CN" w:bidi="hi-IN"/>
        </w:rPr>
      </w:pPr>
      <w:r w:rsidRPr="00BE007F">
        <w:rPr>
          <w:rFonts w:ascii="Arial" w:eastAsia="Lucida Sans Unicode" w:hAnsi="Arial" w:cs="Arial"/>
          <w:kern w:val="3"/>
          <w:lang w:eastAsia="zh-CN" w:bidi="hi-IN"/>
        </w:rPr>
        <w:t>Контроль над ходом исполнения Подпрограммы осуществляет Администрация УКМО и Дума Усть-Кутского муниципального образования.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</w:p>
    <w:p w:rsidR="00411199" w:rsidRPr="00BE007F" w:rsidRDefault="00411199" w:rsidP="00411199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6. </w:t>
      </w:r>
      <w:r w:rsidRPr="00BE007F">
        <w:rPr>
          <w:rFonts w:ascii="Arial" w:eastAsia="Calibri" w:hAnsi="Arial" w:cs="Arial"/>
          <w:lang w:eastAsia="en-US"/>
        </w:rPr>
        <w:t>ОЦЕНКА ЭФФЕКТИВНОСТИ РЕАЛИЗАЦИИ ПОДПРОГРАММЫ</w:t>
      </w:r>
    </w:p>
    <w:p w:rsidR="00411199" w:rsidRPr="00BE007F" w:rsidRDefault="00411199" w:rsidP="00411199">
      <w:pPr>
        <w:jc w:val="center"/>
        <w:rPr>
          <w:rFonts w:ascii="Arial" w:eastAsia="Calibri" w:hAnsi="Arial" w:cs="Arial"/>
          <w:lang w:eastAsia="en-US"/>
        </w:rPr>
      </w:pPr>
    </w:p>
    <w:tbl>
      <w:tblPr>
        <w:tblpPr w:leftFromText="180" w:rightFromText="180" w:bottomFromText="160" w:vertAnchor="text" w:horzAnchor="margin" w:tblpX="-636" w:tblpY="165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1134"/>
        <w:gridCol w:w="1560"/>
        <w:gridCol w:w="708"/>
        <w:gridCol w:w="709"/>
        <w:gridCol w:w="709"/>
        <w:gridCol w:w="709"/>
        <w:gridCol w:w="709"/>
        <w:gridCol w:w="708"/>
        <w:gridCol w:w="710"/>
      </w:tblGrid>
      <w:tr w:rsidR="00411199" w:rsidRPr="00BE007F" w:rsidTr="00982E06">
        <w:trPr>
          <w:trHeight w:val="36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Единица измерения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Значение целевого показателя</w:t>
            </w:r>
          </w:p>
        </w:tc>
      </w:tr>
      <w:tr w:rsidR="00411199" w:rsidRPr="00BE007F" w:rsidTr="00982E06">
        <w:trPr>
          <w:trHeight w:val="3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В результате реализации подпрограммы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В том числе по годам</w:t>
            </w:r>
          </w:p>
        </w:tc>
      </w:tr>
      <w:tr w:rsidR="00411199" w:rsidRPr="00BE007F" w:rsidTr="00982E06">
        <w:trPr>
          <w:trHeight w:val="2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2024</w:t>
            </w:r>
          </w:p>
        </w:tc>
      </w:tr>
      <w:tr w:rsidR="00411199" w:rsidRPr="00BE007F" w:rsidTr="0098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Количество обучающихся, прошедших тестирование (ДК «Лира 100», медицинский осмотр, социально-психологическое тестирование, социологические опросы)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1800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1800</w:t>
            </w:r>
          </w:p>
        </w:tc>
      </w:tr>
      <w:tr w:rsidR="00411199" w:rsidRPr="00BE007F" w:rsidTr="0098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 xml:space="preserve">Удельный вес несовершеннолетних и </w:t>
            </w:r>
            <w:r w:rsidRPr="00BE007F">
              <w:rPr>
                <w:rFonts w:ascii="Courier New" w:hAnsi="Courier New" w:cs="Courier New"/>
                <w:sz w:val="22"/>
                <w:szCs w:val="22"/>
              </w:rPr>
              <w:lastRenderedPageBreak/>
              <w:t>молодежи, принявших участие в профилактических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%</w:t>
            </w:r>
          </w:p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23%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24%</w:t>
            </w:r>
          </w:p>
        </w:tc>
      </w:tr>
      <w:tr w:rsidR="00411199" w:rsidRPr="00BE007F" w:rsidTr="0098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Lucida Sans Unicode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Доля больных наркоманией, прошедших лечение и реабилитацию, по отношению к общему числу больных наркоманией Усть-Кутского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10%</w:t>
            </w:r>
          </w:p>
        </w:tc>
      </w:tr>
      <w:tr w:rsidR="00411199" w:rsidRPr="00BE007F" w:rsidTr="0098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hAnsi="Courier New" w:cs="Courier New"/>
                <w:sz w:val="22"/>
                <w:szCs w:val="22"/>
              </w:rPr>
              <w:t>Количество размещенных  антинаркотических материалов, материалов, пропагандирующих здоровый образ жизни в 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70</w:t>
            </w:r>
          </w:p>
        </w:tc>
      </w:tr>
      <w:tr w:rsidR="00411199" w:rsidRPr="00BE007F" w:rsidTr="00982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Количество подготовленных специалистов по вопросам профилактики  злоупотребления наркотическими средствами, токсическими и психотропными веществами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199" w:rsidRPr="00BE007F" w:rsidRDefault="00411199" w:rsidP="00982E06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99" w:rsidRPr="00BE007F" w:rsidRDefault="00411199" w:rsidP="00982E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E007F">
              <w:rPr>
                <w:rFonts w:ascii="Courier New" w:eastAsia="Calibri" w:hAnsi="Courier New" w:cs="Courier New"/>
                <w:sz w:val="22"/>
                <w:szCs w:val="22"/>
              </w:rPr>
              <w:t>100</w:t>
            </w:r>
          </w:p>
        </w:tc>
      </w:tr>
    </w:tbl>
    <w:p w:rsidR="00411199" w:rsidRPr="00BE007F" w:rsidRDefault="00411199" w:rsidP="00411199">
      <w:pPr>
        <w:rPr>
          <w:rFonts w:ascii="Arial" w:hAnsi="Arial" w:cs="Arial"/>
        </w:rPr>
      </w:pPr>
    </w:p>
    <w:p w:rsidR="00411199" w:rsidRPr="00BE007F" w:rsidRDefault="00411199" w:rsidP="00411199">
      <w:pPr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Удельный вес несовершеннолетних и молодежи, принявших участие в мероприятиях рассчитывается по следующей формуле:</w:t>
      </w:r>
    </w:p>
    <w:p w:rsidR="00411199" w:rsidRPr="00BE007F" w:rsidRDefault="00411199" w:rsidP="00411199">
      <w:pPr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У = А : Н х 100 %, где</w:t>
      </w:r>
    </w:p>
    <w:p w:rsidR="00411199" w:rsidRPr="00BE007F" w:rsidRDefault="00411199" w:rsidP="00411199">
      <w:pPr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А – среднемесячная численность несовершеннолетних и молодежи, участвующих в мероприятиях (А = П х М);</w:t>
      </w:r>
    </w:p>
    <w:p w:rsidR="00411199" w:rsidRPr="00BE007F" w:rsidRDefault="00411199" w:rsidP="00411199">
      <w:pPr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Н – среднегодовая численность несовершеннолетних и молодежи;</w:t>
      </w:r>
    </w:p>
    <w:p w:rsidR="00411199" w:rsidRPr="00BE007F" w:rsidRDefault="00411199" w:rsidP="00411199">
      <w:pPr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>П – среднемесячная численность несовершеннолетних и молодежи, участвующих в 1 мероприятии (П = количество посещений : количество мероприятий);</w:t>
      </w:r>
    </w:p>
    <w:p w:rsidR="00411199" w:rsidRPr="00BE007F" w:rsidRDefault="00411199" w:rsidP="00411199">
      <w:pPr>
        <w:jc w:val="both"/>
        <w:rPr>
          <w:rFonts w:ascii="Arial" w:hAnsi="Arial" w:cs="Arial"/>
        </w:rPr>
      </w:pPr>
      <w:r w:rsidRPr="00BE007F">
        <w:rPr>
          <w:rFonts w:ascii="Arial" w:hAnsi="Arial" w:cs="Arial"/>
        </w:rPr>
        <w:t xml:space="preserve">М – среднее количество мероприятий в месяц (М = кол-во мероприятий : 12 месяц). </w:t>
      </w:r>
    </w:p>
    <w:p w:rsidR="00411199" w:rsidRPr="00BE007F" w:rsidRDefault="00411199" w:rsidP="00411199">
      <w:pPr>
        <w:rPr>
          <w:rFonts w:ascii="Arial" w:eastAsia="Calibri" w:hAnsi="Arial" w:cs="Arial"/>
          <w:b/>
          <w:lang w:eastAsia="en-US"/>
        </w:rPr>
      </w:pPr>
    </w:p>
    <w:p w:rsidR="00411199" w:rsidRPr="00BE007F" w:rsidRDefault="00411199" w:rsidP="00411199">
      <w:pPr>
        <w:rPr>
          <w:rFonts w:ascii="Arial" w:eastAsia="Calibri" w:hAnsi="Arial" w:cs="Arial"/>
          <w:b/>
          <w:lang w:eastAsia="en-US"/>
        </w:rPr>
      </w:pPr>
    </w:p>
    <w:p w:rsidR="00411199" w:rsidRPr="00BE007F" w:rsidRDefault="00411199" w:rsidP="00411199">
      <w:pPr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 xml:space="preserve">Заместитель начальника Управления культуры, </w:t>
      </w:r>
    </w:p>
    <w:p w:rsidR="00411199" w:rsidRPr="00BE007F" w:rsidRDefault="00411199" w:rsidP="00411199">
      <w:pPr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t xml:space="preserve">спорта и молодежной политики </w:t>
      </w:r>
    </w:p>
    <w:p w:rsidR="00411199" w:rsidRDefault="00411199" w:rsidP="00411199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Администрации УКМО</w:t>
      </w:r>
    </w:p>
    <w:p w:rsidR="00411199" w:rsidRPr="00BE007F" w:rsidRDefault="00411199" w:rsidP="00411199">
      <w:pPr>
        <w:jc w:val="both"/>
        <w:rPr>
          <w:rFonts w:ascii="Arial" w:eastAsia="Calibri" w:hAnsi="Arial" w:cs="Arial"/>
          <w:lang w:eastAsia="en-US"/>
        </w:rPr>
      </w:pPr>
      <w:r w:rsidRPr="00BE007F">
        <w:rPr>
          <w:rFonts w:ascii="Arial" w:eastAsia="Calibri" w:hAnsi="Arial" w:cs="Arial"/>
          <w:lang w:eastAsia="en-US"/>
        </w:rPr>
        <w:lastRenderedPageBreak/>
        <w:t>Н.В. Тетерина</w:t>
      </w:r>
    </w:p>
    <w:p w:rsidR="00912BB9" w:rsidRDefault="00912BB9"/>
    <w:sectPr w:rsidR="00912BB9" w:rsidSect="00CC68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92"/>
    <w:rsid w:val="00411199"/>
    <w:rsid w:val="008F3B53"/>
    <w:rsid w:val="00912BB9"/>
    <w:rsid w:val="00F9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B88EB-D1B6-41E1-AEC0-B5DC5E0B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1199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111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2023-10-31T04:40:00Z</dcterms:created>
  <dcterms:modified xsi:type="dcterms:W3CDTF">2023-10-31T06:36:00Z</dcterms:modified>
</cp:coreProperties>
</file>